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7" w:line="222" w:lineRule="auto"/>
        <w:jc w:val="both"/>
        <w:rPr>
          <w:rFonts w:hint="eastAsia" w:ascii="仿宋" w:hAnsi="仿宋" w:eastAsia="仿宋" w:cs="仿宋"/>
          <w:spacing w:val="3"/>
          <w:sz w:val="30"/>
          <w:szCs w:val="30"/>
          <w:lang w:val="en-US" w:eastAsia="zh-CN"/>
        </w:rPr>
      </w:pPr>
      <w:r>
        <w:rPr>
          <w:rFonts w:ascii="仿宋" w:hAnsi="仿宋" w:eastAsia="仿宋" w:cs="仿宋"/>
          <w:spacing w:val="3"/>
          <w:sz w:val="30"/>
          <w:szCs w:val="30"/>
        </w:rPr>
        <w:t>附件</w:t>
      </w:r>
      <w:r>
        <w:rPr>
          <w:rFonts w:hint="eastAsia" w:ascii="仿宋" w:hAnsi="仿宋" w:eastAsia="仿宋" w:cs="仿宋"/>
          <w:spacing w:val="3"/>
          <w:sz w:val="30"/>
          <w:szCs w:val="30"/>
          <w:lang w:val="en-US" w:eastAsia="zh-CN"/>
        </w:rPr>
        <w:t>1</w:t>
      </w:r>
      <w:r>
        <w:rPr>
          <w:rFonts w:ascii="仿宋" w:hAnsi="仿宋" w:eastAsia="仿宋" w:cs="仿宋"/>
          <w:spacing w:val="3"/>
          <w:sz w:val="30"/>
          <w:szCs w:val="30"/>
        </w:rPr>
        <w:t>:</w:t>
      </w:r>
      <w:r>
        <w:rPr>
          <w:rFonts w:hint="eastAsia" w:ascii="仿宋" w:hAnsi="仿宋" w:eastAsia="仿宋" w:cs="仿宋"/>
          <w:spacing w:val="3"/>
          <w:sz w:val="30"/>
          <w:szCs w:val="30"/>
          <w:lang w:val="en-US" w:eastAsia="zh-CN"/>
        </w:rPr>
        <w:t xml:space="preserve">        </w:t>
      </w:r>
    </w:p>
    <w:p>
      <w:pPr>
        <w:spacing w:before="97" w:line="222" w:lineRule="auto"/>
        <w:jc w:val="center"/>
        <w:rPr>
          <w:rFonts w:hint="eastAsia" w:ascii="仿宋" w:hAnsi="仿宋" w:eastAsia="仿宋" w:cs="仿宋"/>
          <w:b/>
          <w:bCs/>
          <w:spacing w:val="23"/>
          <w:sz w:val="36"/>
          <w:szCs w:val="36"/>
          <w:lang w:eastAsia="zh-CN"/>
        </w:rPr>
      </w:pPr>
      <w:bookmarkStart w:id="0" w:name="_GoBack"/>
      <w:r>
        <w:rPr>
          <w:rFonts w:ascii="仿宋" w:hAnsi="仿宋" w:eastAsia="仿宋" w:cs="仿宋"/>
          <w:b/>
          <w:bCs/>
          <w:spacing w:val="23"/>
          <w:sz w:val="36"/>
          <w:szCs w:val="36"/>
        </w:rPr>
        <w:t>各职业(工种)申报条件</w:t>
      </w:r>
    </w:p>
    <w:bookmarkEnd w:id="0"/>
    <w:tbl>
      <w:tblPr>
        <w:tblStyle w:val="3"/>
        <w:tblW w:w="89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1"/>
        <w:gridCol w:w="6052"/>
        <w:gridCol w:w="1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1" w:type="dxa"/>
            <w:vAlign w:val="center"/>
          </w:tcPr>
          <w:p>
            <w:pPr>
              <w:widowControl/>
              <w:tabs>
                <w:tab w:val="left" w:pos="3054"/>
                <w:tab w:val="center" w:pos="4213"/>
              </w:tabs>
              <w:jc w:val="center"/>
              <w:rPr>
                <w:rFonts w:hint="eastAsia" w:ascii="仿宋" w:hAnsi="仿宋" w:eastAsia="仿宋" w:cs="仿宋"/>
                <w:b w:val="0"/>
                <w:bCs w:val="0"/>
                <w:sz w:val="28"/>
                <w:szCs w:val="28"/>
              </w:rPr>
            </w:pPr>
            <w:r>
              <w:rPr>
                <w:rFonts w:hint="eastAsia" w:ascii="仿宋" w:hAnsi="仿宋" w:eastAsia="仿宋" w:cs="仿宋"/>
                <w:b w:val="0"/>
                <w:bCs w:val="0"/>
                <w:sz w:val="28"/>
                <w:szCs w:val="28"/>
              </w:rPr>
              <w:t>认定</w:t>
            </w:r>
          </w:p>
          <w:p>
            <w:pPr>
              <w:widowControl/>
              <w:tabs>
                <w:tab w:val="left" w:pos="3054"/>
                <w:tab w:val="center" w:pos="4213"/>
              </w:tabs>
              <w:jc w:val="center"/>
              <w:rPr>
                <w:rFonts w:hint="eastAsia" w:ascii="仿宋" w:hAnsi="仿宋" w:eastAsia="仿宋" w:cs="仿宋"/>
                <w:b w:val="0"/>
                <w:bCs w:val="0"/>
                <w:kern w:val="0"/>
                <w:sz w:val="28"/>
                <w:szCs w:val="28"/>
                <w:vertAlign w:val="baseline"/>
                <w:lang w:eastAsia="zh-CN"/>
              </w:rPr>
            </w:pPr>
            <w:r>
              <w:rPr>
                <w:rFonts w:hint="eastAsia" w:ascii="仿宋" w:hAnsi="仿宋" w:eastAsia="仿宋" w:cs="仿宋"/>
                <w:b w:val="0"/>
                <w:bCs w:val="0"/>
                <w:sz w:val="28"/>
                <w:szCs w:val="28"/>
              </w:rPr>
              <w:t>级别</w:t>
            </w:r>
          </w:p>
        </w:tc>
        <w:tc>
          <w:tcPr>
            <w:tcW w:w="6052" w:type="dxa"/>
            <w:vAlign w:val="center"/>
          </w:tcPr>
          <w:p>
            <w:pPr>
              <w:widowControl/>
              <w:tabs>
                <w:tab w:val="left" w:pos="3054"/>
                <w:tab w:val="center" w:pos="4213"/>
              </w:tabs>
              <w:jc w:val="center"/>
              <w:rPr>
                <w:rFonts w:hint="eastAsia" w:ascii="仿宋" w:hAnsi="仿宋" w:eastAsia="仿宋" w:cs="仿宋"/>
                <w:b w:val="0"/>
                <w:bCs w:val="0"/>
                <w:spacing w:val="25"/>
                <w:sz w:val="28"/>
                <w:szCs w:val="28"/>
              </w:rPr>
            </w:pPr>
            <w:r>
              <w:rPr>
                <w:rFonts w:hint="eastAsia" w:ascii="仿宋" w:hAnsi="仿宋" w:eastAsia="仿宋" w:cs="仿宋"/>
                <w:b w:val="0"/>
                <w:bCs w:val="0"/>
                <w:spacing w:val="25"/>
                <w:sz w:val="28"/>
                <w:szCs w:val="28"/>
              </w:rPr>
              <w:t>报考条件摘录于最新国标</w:t>
            </w:r>
          </w:p>
          <w:p>
            <w:pPr>
              <w:widowControl/>
              <w:tabs>
                <w:tab w:val="left" w:pos="3054"/>
                <w:tab w:val="center" w:pos="4213"/>
              </w:tabs>
              <w:jc w:val="center"/>
              <w:rPr>
                <w:rFonts w:hint="eastAsia" w:ascii="仿宋" w:hAnsi="仿宋" w:eastAsia="仿宋" w:cs="仿宋"/>
                <w:b w:val="0"/>
                <w:bCs w:val="0"/>
                <w:kern w:val="0"/>
                <w:sz w:val="28"/>
                <w:szCs w:val="28"/>
                <w:vertAlign w:val="baseline"/>
                <w:lang w:eastAsia="zh-CN"/>
              </w:rPr>
            </w:pPr>
            <w:r>
              <w:rPr>
                <w:rFonts w:hint="eastAsia" w:ascii="仿宋" w:hAnsi="仿宋" w:eastAsia="仿宋" w:cs="仿宋"/>
                <w:b w:val="0"/>
                <w:bCs w:val="0"/>
                <w:spacing w:val="25"/>
                <w:sz w:val="28"/>
                <w:szCs w:val="28"/>
              </w:rPr>
              <w:t>(具备其中一条即可报名)</w:t>
            </w:r>
          </w:p>
        </w:tc>
        <w:tc>
          <w:tcPr>
            <w:tcW w:w="1633" w:type="dxa"/>
            <w:vAlign w:val="center"/>
          </w:tcPr>
          <w:p>
            <w:pPr>
              <w:widowControl/>
              <w:tabs>
                <w:tab w:val="left" w:pos="3054"/>
                <w:tab w:val="center" w:pos="4213"/>
              </w:tabs>
              <w:jc w:val="center"/>
              <w:rPr>
                <w:rFonts w:hint="eastAsia" w:ascii="仿宋" w:hAnsi="仿宋" w:eastAsia="仿宋" w:cs="仿宋"/>
                <w:b w:val="0"/>
                <w:bCs w:val="0"/>
                <w:kern w:val="0"/>
                <w:sz w:val="28"/>
                <w:szCs w:val="28"/>
                <w:vertAlign w:val="baseline"/>
                <w:lang w:eastAsia="zh-CN"/>
              </w:rPr>
            </w:pPr>
            <w:r>
              <w:rPr>
                <w:rFonts w:hint="eastAsia" w:ascii="仿宋" w:hAnsi="仿宋" w:eastAsia="仿宋" w:cs="仿宋"/>
                <w:b w:val="0"/>
                <w:bCs w:val="0"/>
                <w:spacing w:val="-8"/>
                <w:sz w:val="28"/>
                <w:szCs w:val="28"/>
              </w:rPr>
              <w:t>备</w:t>
            </w:r>
            <w:r>
              <w:rPr>
                <w:rFonts w:hint="eastAsia" w:ascii="仿宋" w:hAnsi="仿宋" w:eastAsia="仿宋" w:cs="仿宋"/>
                <w:b w:val="0"/>
                <w:bCs w:val="0"/>
                <w:spacing w:val="-6"/>
                <w:sz w:val="28"/>
                <w:szCs w:val="28"/>
              </w:rPr>
              <w:t xml:space="preserve"> </w:t>
            </w:r>
            <w:r>
              <w:rPr>
                <w:rFonts w:hint="eastAsia" w:ascii="仿宋" w:hAnsi="仿宋" w:eastAsia="仿宋" w:cs="仿宋"/>
                <w:b w:val="0"/>
                <w:bCs w:val="0"/>
                <w:spacing w:val="-8"/>
                <w:sz w:val="28"/>
                <w:szCs w:val="28"/>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3" w:hRule="atLeast"/>
        </w:trPr>
        <w:tc>
          <w:tcPr>
            <w:tcW w:w="1241" w:type="dxa"/>
            <w:vAlign w:val="center"/>
          </w:tcPr>
          <w:p>
            <w:pPr>
              <w:keepNext w:val="0"/>
              <w:keepLines w:val="0"/>
              <w:pageBreakBefore w:val="0"/>
              <w:widowControl/>
              <w:tabs>
                <w:tab w:val="left" w:pos="3054"/>
                <w:tab w:val="center" w:pos="4213"/>
              </w:tabs>
              <w:kinsoku/>
              <w:wordWrap/>
              <w:overflowPunct/>
              <w:topLinePunct w:val="0"/>
              <w:autoSpaceDE/>
              <w:autoSpaceDN/>
              <w:bidi w:val="0"/>
              <w:adjustRightInd/>
              <w:snapToGrid/>
              <w:spacing w:line="300" w:lineRule="exact"/>
              <w:jc w:val="center"/>
              <w:textAlignment w:val="auto"/>
              <w:rPr>
                <w:rFonts w:hint="eastAsia" w:ascii="仿宋" w:hAnsi="仿宋" w:eastAsia="仿宋" w:cs="仿宋"/>
                <w:b/>
                <w:bCs/>
                <w:kern w:val="0"/>
                <w:sz w:val="28"/>
                <w:szCs w:val="28"/>
                <w:vertAlign w:val="baseline"/>
                <w:lang w:eastAsia="zh-CN"/>
              </w:rPr>
            </w:pPr>
            <w:r>
              <w:rPr>
                <w:rFonts w:hint="eastAsia" w:ascii="仿宋" w:hAnsi="仿宋" w:eastAsia="仿宋" w:cs="仿宋"/>
                <w:spacing w:val="2"/>
                <w:sz w:val="28"/>
                <w:szCs w:val="28"/>
              </w:rPr>
              <w:t>中级/四级</w:t>
            </w:r>
          </w:p>
        </w:tc>
        <w:tc>
          <w:tcPr>
            <w:tcW w:w="6052" w:type="dxa"/>
            <w:vAlign w:val="center"/>
          </w:tcPr>
          <w:p>
            <w:pPr>
              <w:keepNext w:val="0"/>
              <w:keepLines w:val="0"/>
              <w:pageBreakBefore w:val="0"/>
              <w:numPr>
                <w:ilvl w:val="0"/>
                <w:numId w:val="0"/>
              </w:numPr>
              <w:kinsoku/>
              <w:wordWrap/>
              <w:overflowPunct/>
              <w:topLinePunct w:val="0"/>
              <w:autoSpaceDE/>
              <w:autoSpaceDN/>
              <w:bidi w:val="0"/>
              <w:adjustRightInd/>
              <w:snapToGrid/>
              <w:spacing w:before="68" w:line="300" w:lineRule="exact"/>
              <w:ind w:right="143" w:rightChars="0"/>
              <w:jc w:val="left"/>
              <w:textAlignment w:val="auto"/>
              <w:rPr>
                <w:rFonts w:hint="eastAsia" w:ascii="仿宋" w:hAnsi="仿宋" w:eastAsia="仿宋" w:cs="仿宋"/>
                <w:b w:val="0"/>
                <w:bCs w:val="0"/>
                <w:spacing w:val="15"/>
                <w:sz w:val="28"/>
                <w:szCs w:val="28"/>
              </w:rPr>
            </w:pPr>
            <w:r>
              <w:rPr>
                <w:rFonts w:hint="eastAsia" w:ascii="仿宋" w:hAnsi="仿宋" w:eastAsia="仿宋" w:cs="仿宋"/>
                <w:b w:val="0"/>
                <w:bCs w:val="0"/>
                <w:spacing w:val="15"/>
                <w:sz w:val="28"/>
                <w:szCs w:val="28"/>
                <w:lang w:eastAsia="zh-CN"/>
              </w:rPr>
              <w:t>（</w:t>
            </w:r>
            <w:r>
              <w:rPr>
                <w:rFonts w:hint="eastAsia" w:ascii="仿宋" w:hAnsi="仿宋" w:eastAsia="仿宋" w:cs="仿宋"/>
                <w:b w:val="0"/>
                <w:bCs w:val="0"/>
                <w:spacing w:val="15"/>
                <w:sz w:val="28"/>
                <w:szCs w:val="28"/>
                <w:lang w:val="en-US" w:eastAsia="zh-CN"/>
              </w:rPr>
              <w:t>1</w:t>
            </w:r>
            <w:r>
              <w:rPr>
                <w:rFonts w:hint="eastAsia" w:ascii="仿宋" w:hAnsi="仿宋" w:eastAsia="仿宋" w:cs="仿宋"/>
                <w:b w:val="0"/>
                <w:bCs w:val="0"/>
                <w:spacing w:val="15"/>
                <w:sz w:val="28"/>
                <w:szCs w:val="28"/>
                <w:lang w:eastAsia="zh-CN"/>
              </w:rPr>
              <w:t>）</w:t>
            </w:r>
            <w:r>
              <w:rPr>
                <w:rFonts w:hint="eastAsia" w:ascii="仿宋" w:hAnsi="仿宋" w:eastAsia="仿宋" w:cs="仿宋"/>
                <w:b w:val="0"/>
                <w:bCs w:val="0"/>
                <w:spacing w:val="15"/>
                <w:sz w:val="28"/>
                <w:szCs w:val="28"/>
              </w:rPr>
              <w:t>取得本职业五级/初级工职业资格证书(技能等级证书)后，累计从事本职业工作4年(含) 以 上 。</w:t>
            </w:r>
          </w:p>
          <w:p>
            <w:pPr>
              <w:keepNext w:val="0"/>
              <w:keepLines w:val="0"/>
              <w:pageBreakBefore w:val="0"/>
              <w:numPr>
                <w:ilvl w:val="0"/>
                <w:numId w:val="0"/>
              </w:numPr>
              <w:kinsoku/>
              <w:wordWrap/>
              <w:overflowPunct/>
              <w:topLinePunct w:val="0"/>
              <w:autoSpaceDE/>
              <w:autoSpaceDN/>
              <w:bidi w:val="0"/>
              <w:adjustRightInd/>
              <w:snapToGrid/>
              <w:spacing w:before="68" w:line="300" w:lineRule="exact"/>
              <w:ind w:right="143" w:rightChars="0"/>
              <w:jc w:val="left"/>
              <w:textAlignment w:val="auto"/>
              <w:rPr>
                <w:rFonts w:hint="eastAsia" w:ascii="仿宋" w:hAnsi="仿宋" w:eastAsia="仿宋" w:cs="仿宋"/>
                <w:b w:val="0"/>
                <w:bCs w:val="0"/>
                <w:spacing w:val="15"/>
                <w:sz w:val="28"/>
                <w:szCs w:val="28"/>
              </w:rPr>
            </w:pPr>
            <w:r>
              <w:rPr>
                <w:rFonts w:hint="eastAsia" w:ascii="仿宋" w:hAnsi="仿宋" w:eastAsia="仿宋" w:cs="仿宋"/>
                <w:b w:val="0"/>
                <w:bCs w:val="0"/>
                <w:spacing w:val="15"/>
                <w:sz w:val="28"/>
                <w:szCs w:val="28"/>
                <w:lang w:eastAsia="zh-CN"/>
              </w:rPr>
              <w:t>（</w:t>
            </w:r>
            <w:r>
              <w:rPr>
                <w:rFonts w:hint="eastAsia" w:ascii="仿宋" w:hAnsi="仿宋" w:eastAsia="仿宋" w:cs="仿宋"/>
                <w:b w:val="0"/>
                <w:bCs w:val="0"/>
                <w:spacing w:val="15"/>
                <w:sz w:val="28"/>
                <w:szCs w:val="28"/>
                <w:lang w:val="en-US" w:eastAsia="zh-CN"/>
              </w:rPr>
              <w:t>2</w:t>
            </w:r>
            <w:r>
              <w:rPr>
                <w:rFonts w:hint="eastAsia" w:ascii="仿宋" w:hAnsi="仿宋" w:eastAsia="仿宋" w:cs="仿宋"/>
                <w:b w:val="0"/>
                <w:bCs w:val="0"/>
                <w:spacing w:val="15"/>
                <w:sz w:val="28"/>
                <w:szCs w:val="28"/>
                <w:lang w:eastAsia="zh-CN"/>
              </w:rPr>
              <w:t>）</w:t>
            </w:r>
            <w:r>
              <w:rPr>
                <w:rFonts w:hint="eastAsia" w:ascii="仿宋" w:hAnsi="仿宋" w:eastAsia="仿宋" w:cs="仿宋"/>
                <w:b w:val="0"/>
                <w:bCs w:val="0"/>
                <w:spacing w:val="15"/>
                <w:sz w:val="28"/>
                <w:szCs w:val="28"/>
              </w:rPr>
              <w:t>累计从事本职业工作6年(含)以上。</w:t>
            </w:r>
          </w:p>
          <w:p>
            <w:pPr>
              <w:keepNext w:val="0"/>
              <w:keepLines w:val="0"/>
              <w:pageBreakBefore w:val="0"/>
              <w:numPr>
                <w:ilvl w:val="0"/>
                <w:numId w:val="0"/>
              </w:numPr>
              <w:kinsoku/>
              <w:wordWrap/>
              <w:overflowPunct/>
              <w:topLinePunct w:val="0"/>
              <w:autoSpaceDE/>
              <w:autoSpaceDN/>
              <w:bidi w:val="0"/>
              <w:adjustRightInd/>
              <w:snapToGrid/>
              <w:spacing w:before="68" w:line="300" w:lineRule="exact"/>
              <w:ind w:right="143" w:rightChars="0"/>
              <w:jc w:val="left"/>
              <w:textAlignment w:val="auto"/>
              <w:rPr>
                <w:rFonts w:hint="eastAsia" w:ascii="仿宋" w:hAnsi="仿宋" w:eastAsia="仿宋" w:cs="仿宋"/>
                <w:b/>
                <w:bCs/>
                <w:kern w:val="0"/>
                <w:sz w:val="28"/>
                <w:szCs w:val="28"/>
                <w:vertAlign w:val="baseline"/>
                <w:lang w:eastAsia="zh-CN"/>
              </w:rPr>
            </w:pPr>
            <w:r>
              <w:rPr>
                <w:rFonts w:hint="eastAsia" w:ascii="仿宋" w:hAnsi="仿宋" w:eastAsia="仿宋" w:cs="仿宋"/>
                <w:b w:val="0"/>
                <w:bCs w:val="0"/>
                <w:spacing w:val="15"/>
                <w:sz w:val="28"/>
                <w:szCs w:val="28"/>
                <w:lang w:eastAsia="zh-CN"/>
              </w:rPr>
              <w:t>（</w:t>
            </w:r>
            <w:r>
              <w:rPr>
                <w:rFonts w:hint="eastAsia" w:ascii="仿宋" w:hAnsi="仿宋" w:eastAsia="仿宋" w:cs="仿宋"/>
                <w:b w:val="0"/>
                <w:bCs w:val="0"/>
                <w:spacing w:val="15"/>
                <w:sz w:val="28"/>
                <w:szCs w:val="28"/>
                <w:lang w:val="en-US" w:eastAsia="zh-CN"/>
              </w:rPr>
              <w:t>3</w:t>
            </w:r>
            <w:r>
              <w:rPr>
                <w:rFonts w:hint="eastAsia" w:ascii="仿宋" w:hAnsi="仿宋" w:eastAsia="仿宋" w:cs="仿宋"/>
                <w:b w:val="0"/>
                <w:bCs w:val="0"/>
                <w:spacing w:val="15"/>
                <w:sz w:val="28"/>
                <w:szCs w:val="28"/>
                <w:lang w:eastAsia="zh-CN"/>
              </w:rPr>
              <w:t>）</w:t>
            </w:r>
            <w:r>
              <w:rPr>
                <w:rFonts w:hint="eastAsia" w:ascii="仿宋" w:hAnsi="仿宋" w:eastAsia="仿宋" w:cs="仿宋"/>
                <w:b w:val="0"/>
                <w:bCs w:val="0"/>
                <w:spacing w:val="15"/>
                <w:sz w:val="28"/>
                <w:szCs w:val="28"/>
              </w:rPr>
              <w:t>取得技工学校本专业或相关专业①毕业证书(含尚未取得毕业证书的在校应届毕业生):或取 得经评估论证、以中级技能为培养目标的中等及以上职业学校本专业或相关专业毕业证书含尚未取 得毕业证书的在校应届毕业生)。</w:t>
            </w:r>
          </w:p>
        </w:tc>
        <w:tc>
          <w:tcPr>
            <w:tcW w:w="1633" w:type="dxa"/>
            <w:vMerge w:val="restart"/>
            <w:vAlign w:val="center"/>
          </w:tcPr>
          <w:p>
            <w:pPr>
              <w:widowControl/>
              <w:tabs>
                <w:tab w:val="left" w:pos="3054"/>
                <w:tab w:val="center" w:pos="4213"/>
              </w:tabs>
              <w:jc w:val="center"/>
              <w:rPr>
                <w:rFonts w:hint="eastAsia" w:ascii="宋体" w:hAnsi="宋体" w:eastAsia="宋体" w:cs="宋体"/>
                <w:b/>
                <w:bCs/>
                <w:kern w:val="0"/>
                <w:sz w:val="15"/>
                <w:szCs w:val="15"/>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1" w:hRule="atLeast"/>
        </w:trPr>
        <w:tc>
          <w:tcPr>
            <w:tcW w:w="1241" w:type="dxa"/>
            <w:vAlign w:val="center"/>
          </w:tcPr>
          <w:p>
            <w:pPr>
              <w:keepNext w:val="0"/>
              <w:keepLines w:val="0"/>
              <w:pageBreakBefore w:val="0"/>
              <w:widowControl/>
              <w:tabs>
                <w:tab w:val="left" w:pos="3054"/>
                <w:tab w:val="center" w:pos="4213"/>
              </w:tabs>
              <w:kinsoku/>
              <w:wordWrap/>
              <w:overflowPunct/>
              <w:topLinePunct w:val="0"/>
              <w:autoSpaceDE/>
              <w:autoSpaceDN/>
              <w:bidi w:val="0"/>
              <w:adjustRightInd/>
              <w:snapToGrid/>
              <w:spacing w:line="300" w:lineRule="exact"/>
              <w:jc w:val="center"/>
              <w:textAlignment w:val="auto"/>
              <w:rPr>
                <w:rFonts w:hint="eastAsia" w:ascii="仿宋" w:hAnsi="仿宋" w:eastAsia="仿宋" w:cs="仿宋"/>
                <w:b/>
                <w:bCs/>
                <w:kern w:val="0"/>
                <w:sz w:val="28"/>
                <w:szCs w:val="28"/>
                <w:vertAlign w:val="baseline"/>
                <w:lang w:eastAsia="zh-CN"/>
              </w:rPr>
            </w:pPr>
            <w:r>
              <w:rPr>
                <w:rFonts w:hint="eastAsia" w:ascii="仿宋" w:hAnsi="仿宋" w:eastAsia="仿宋" w:cs="仿宋"/>
                <w:spacing w:val="2"/>
                <w:sz w:val="28"/>
                <w:szCs w:val="28"/>
              </w:rPr>
              <w:t>高级/三级</w:t>
            </w:r>
          </w:p>
        </w:tc>
        <w:tc>
          <w:tcPr>
            <w:tcW w:w="6052" w:type="dxa"/>
            <w:vAlign w:val="center"/>
          </w:tcPr>
          <w:p>
            <w:pPr>
              <w:keepNext w:val="0"/>
              <w:keepLines w:val="0"/>
              <w:pageBreakBefore w:val="0"/>
              <w:numPr>
                <w:ilvl w:val="0"/>
                <w:numId w:val="0"/>
              </w:numPr>
              <w:kinsoku/>
              <w:wordWrap/>
              <w:overflowPunct/>
              <w:topLinePunct w:val="0"/>
              <w:autoSpaceDE/>
              <w:autoSpaceDN/>
              <w:bidi w:val="0"/>
              <w:adjustRightInd/>
              <w:snapToGrid/>
              <w:spacing w:before="68" w:line="300" w:lineRule="exact"/>
              <w:ind w:right="143" w:rightChars="0"/>
              <w:jc w:val="left"/>
              <w:textAlignment w:val="auto"/>
              <w:rPr>
                <w:rFonts w:hint="eastAsia" w:ascii="仿宋" w:hAnsi="仿宋" w:eastAsia="仿宋" w:cs="仿宋"/>
                <w:b w:val="0"/>
                <w:bCs w:val="0"/>
                <w:spacing w:val="15"/>
                <w:sz w:val="28"/>
                <w:szCs w:val="28"/>
                <w:lang w:eastAsia="zh-CN"/>
              </w:rPr>
            </w:pPr>
            <w:r>
              <w:rPr>
                <w:rFonts w:hint="eastAsia" w:ascii="仿宋" w:hAnsi="仿宋" w:eastAsia="仿宋" w:cs="仿宋"/>
                <w:b w:val="0"/>
                <w:bCs w:val="0"/>
                <w:spacing w:val="15"/>
                <w:sz w:val="28"/>
                <w:szCs w:val="28"/>
                <w:lang w:eastAsia="zh-CN"/>
              </w:rPr>
              <w:t>（</w:t>
            </w:r>
            <w:r>
              <w:rPr>
                <w:rFonts w:hint="eastAsia" w:ascii="仿宋" w:hAnsi="仿宋" w:eastAsia="仿宋" w:cs="仿宋"/>
                <w:b w:val="0"/>
                <w:bCs w:val="0"/>
                <w:spacing w:val="15"/>
                <w:sz w:val="28"/>
                <w:szCs w:val="28"/>
                <w:lang w:val="en-US" w:eastAsia="zh-CN"/>
              </w:rPr>
              <w:t>1</w:t>
            </w:r>
            <w:r>
              <w:rPr>
                <w:rFonts w:hint="eastAsia" w:ascii="仿宋" w:hAnsi="仿宋" w:eastAsia="仿宋" w:cs="仿宋"/>
                <w:b w:val="0"/>
                <w:bCs w:val="0"/>
                <w:spacing w:val="15"/>
                <w:sz w:val="28"/>
                <w:szCs w:val="28"/>
                <w:lang w:eastAsia="zh-CN"/>
              </w:rPr>
              <w:t>）职业四级/中级工职业资格证书(技能等级证书)后，累计从事本职业工作5年(含)以 上 。</w:t>
            </w:r>
          </w:p>
          <w:p>
            <w:pPr>
              <w:keepNext w:val="0"/>
              <w:keepLines w:val="0"/>
              <w:pageBreakBefore w:val="0"/>
              <w:numPr>
                <w:ilvl w:val="0"/>
                <w:numId w:val="0"/>
              </w:numPr>
              <w:kinsoku/>
              <w:wordWrap/>
              <w:overflowPunct/>
              <w:topLinePunct w:val="0"/>
              <w:autoSpaceDE/>
              <w:autoSpaceDN/>
              <w:bidi w:val="0"/>
              <w:adjustRightInd/>
              <w:snapToGrid/>
              <w:spacing w:before="68" w:line="300" w:lineRule="exact"/>
              <w:ind w:right="143" w:rightChars="0"/>
              <w:jc w:val="left"/>
              <w:textAlignment w:val="auto"/>
              <w:rPr>
                <w:rFonts w:hint="eastAsia" w:ascii="仿宋" w:hAnsi="仿宋" w:eastAsia="仿宋" w:cs="仿宋"/>
                <w:b w:val="0"/>
                <w:bCs w:val="0"/>
                <w:spacing w:val="15"/>
                <w:sz w:val="28"/>
                <w:szCs w:val="28"/>
                <w:lang w:eastAsia="zh-CN"/>
              </w:rPr>
            </w:pPr>
            <w:r>
              <w:rPr>
                <w:rFonts w:hint="eastAsia" w:ascii="仿宋" w:hAnsi="仿宋" w:eastAsia="仿宋" w:cs="仿宋"/>
                <w:b w:val="0"/>
                <w:bCs w:val="0"/>
                <w:spacing w:val="15"/>
                <w:sz w:val="28"/>
                <w:szCs w:val="28"/>
                <w:lang w:eastAsia="zh-CN"/>
              </w:rPr>
              <w:t>（</w:t>
            </w:r>
            <w:r>
              <w:rPr>
                <w:rFonts w:hint="eastAsia" w:ascii="仿宋" w:hAnsi="仿宋" w:eastAsia="仿宋" w:cs="仿宋"/>
                <w:b w:val="0"/>
                <w:bCs w:val="0"/>
                <w:spacing w:val="15"/>
                <w:sz w:val="28"/>
                <w:szCs w:val="28"/>
                <w:lang w:val="en-US" w:eastAsia="zh-CN"/>
              </w:rPr>
              <w:t>2</w:t>
            </w:r>
            <w:r>
              <w:rPr>
                <w:rFonts w:hint="eastAsia" w:ascii="仿宋" w:hAnsi="仿宋" w:eastAsia="仿宋" w:cs="仿宋"/>
                <w:b w:val="0"/>
                <w:bCs w:val="0"/>
                <w:spacing w:val="15"/>
                <w:sz w:val="28"/>
                <w:szCs w:val="28"/>
                <w:lang w:eastAsia="zh-CN"/>
              </w:rPr>
              <w:t>）取得本职业四级/中级工职业资格证书(技能等级证书)并具有高级技工学校、技师学院毕业 证书(含尚未取得毕业证书的在校应届毕业生)或取得本职业四级/中级工职业资格证书(技能等 级证书),并具有经评估论证、以高级技能为培养目标的高等职业学校本专业或相关专业毕业证书 (含尚未取得毕业证书的在校应届毕业生)。</w:t>
            </w:r>
          </w:p>
          <w:p>
            <w:pPr>
              <w:keepNext w:val="0"/>
              <w:keepLines w:val="0"/>
              <w:pageBreakBefore w:val="0"/>
              <w:numPr>
                <w:ilvl w:val="0"/>
                <w:numId w:val="0"/>
              </w:numPr>
              <w:kinsoku/>
              <w:wordWrap/>
              <w:overflowPunct/>
              <w:topLinePunct w:val="0"/>
              <w:autoSpaceDE/>
              <w:autoSpaceDN/>
              <w:bidi w:val="0"/>
              <w:adjustRightInd/>
              <w:snapToGrid/>
              <w:spacing w:before="68" w:line="300" w:lineRule="exact"/>
              <w:ind w:right="143" w:rightChars="0"/>
              <w:jc w:val="left"/>
              <w:textAlignment w:val="auto"/>
              <w:rPr>
                <w:rFonts w:hint="eastAsia" w:ascii="仿宋" w:hAnsi="仿宋" w:eastAsia="仿宋" w:cs="仿宋"/>
                <w:b/>
                <w:bCs/>
                <w:kern w:val="0"/>
                <w:sz w:val="28"/>
                <w:szCs w:val="28"/>
                <w:vertAlign w:val="baseline"/>
                <w:lang w:eastAsia="zh-CN"/>
              </w:rPr>
            </w:pPr>
            <w:r>
              <w:rPr>
                <w:rFonts w:hint="eastAsia" w:ascii="仿宋" w:hAnsi="仿宋" w:eastAsia="仿宋" w:cs="仿宋"/>
                <w:b w:val="0"/>
                <w:bCs w:val="0"/>
                <w:spacing w:val="15"/>
                <w:sz w:val="28"/>
                <w:szCs w:val="28"/>
                <w:lang w:eastAsia="zh-CN"/>
              </w:rPr>
              <w:t>（</w:t>
            </w:r>
            <w:r>
              <w:rPr>
                <w:rFonts w:hint="eastAsia" w:ascii="仿宋" w:hAnsi="仿宋" w:eastAsia="仿宋" w:cs="仿宋"/>
                <w:b w:val="0"/>
                <w:bCs w:val="0"/>
                <w:spacing w:val="15"/>
                <w:sz w:val="28"/>
                <w:szCs w:val="28"/>
                <w:lang w:val="en-US" w:eastAsia="zh-CN"/>
              </w:rPr>
              <w:t>3</w:t>
            </w:r>
            <w:r>
              <w:rPr>
                <w:rFonts w:hint="eastAsia" w:ascii="仿宋" w:hAnsi="仿宋" w:eastAsia="仿宋" w:cs="仿宋"/>
                <w:b w:val="0"/>
                <w:bCs w:val="0"/>
                <w:spacing w:val="15"/>
                <w:sz w:val="28"/>
                <w:szCs w:val="28"/>
                <w:lang w:eastAsia="zh-CN"/>
              </w:rPr>
              <w:t>）具有大专及以上本专业或相关专业毕业证书，并取得本职业四级/中级工职业资格证书(技能 等级证书)后，累计从事本职业工作2年(含)以上。</w:t>
            </w:r>
          </w:p>
        </w:tc>
        <w:tc>
          <w:tcPr>
            <w:tcW w:w="1633" w:type="dxa"/>
            <w:vMerge w:val="continue"/>
          </w:tcPr>
          <w:p>
            <w:pPr>
              <w:widowControl/>
              <w:tabs>
                <w:tab w:val="left" w:pos="3054"/>
                <w:tab w:val="center" w:pos="4213"/>
              </w:tabs>
              <w:jc w:val="left"/>
              <w:rPr>
                <w:rFonts w:hint="eastAsia" w:ascii="宋体" w:hAnsi="宋体" w:eastAsia="宋体" w:cs="宋体"/>
                <w:b/>
                <w:bCs/>
                <w:kern w:val="0"/>
                <w:sz w:val="28"/>
                <w:szCs w:val="28"/>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1" w:hRule="atLeast"/>
        </w:trPr>
        <w:tc>
          <w:tcPr>
            <w:tcW w:w="1241" w:type="dxa"/>
            <w:vAlign w:val="center"/>
          </w:tcPr>
          <w:p>
            <w:pPr>
              <w:keepNext w:val="0"/>
              <w:keepLines w:val="0"/>
              <w:pageBreakBefore w:val="0"/>
              <w:widowControl/>
              <w:tabs>
                <w:tab w:val="left" w:pos="3054"/>
                <w:tab w:val="center" w:pos="4213"/>
              </w:tabs>
              <w:kinsoku/>
              <w:wordWrap/>
              <w:overflowPunct/>
              <w:topLinePunct w:val="0"/>
              <w:autoSpaceDE/>
              <w:autoSpaceDN/>
              <w:bidi w:val="0"/>
              <w:adjustRightInd/>
              <w:snapToGrid/>
              <w:spacing w:line="300" w:lineRule="exact"/>
              <w:jc w:val="center"/>
              <w:textAlignment w:val="auto"/>
              <w:rPr>
                <w:rFonts w:hint="eastAsia" w:ascii="仿宋" w:hAnsi="仿宋" w:eastAsia="仿宋" w:cs="仿宋"/>
                <w:spacing w:val="2"/>
                <w:sz w:val="28"/>
                <w:szCs w:val="28"/>
              </w:rPr>
            </w:pPr>
            <w:r>
              <w:rPr>
                <w:rFonts w:hint="eastAsia" w:ascii="仿宋" w:hAnsi="仿宋" w:eastAsia="仿宋" w:cs="仿宋"/>
                <w:spacing w:val="2"/>
                <w:sz w:val="28"/>
                <w:szCs w:val="28"/>
              </w:rPr>
              <w:t>技师/二级</w:t>
            </w:r>
          </w:p>
        </w:tc>
        <w:tc>
          <w:tcPr>
            <w:tcW w:w="6052" w:type="dxa"/>
            <w:vAlign w:val="center"/>
          </w:tcPr>
          <w:p>
            <w:pPr>
              <w:keepNext w:val="0"/>
              <w:keepLines w:val="0"/>
              <w:pageBreakBefore w:val="0"/>
              <w:kinsoku/>
              <w:wordWrap/>
              <w:overflowPunct/>
              <w:topLinePunct w:val="0"/>
              <w:autoSpaceDE/>
              <w:autoSpaceDN/>
              <w:bidi w:val="0"/>
              <w:adjustRightInd/>
              <w:snapToGrid/>
              <w:spacing w:before="75" w:line="300" w:lineRule="exact"/>
              <w:ind w:left="111" w:right="143"/>
              <w:jc w:val="left"/>
              <w:textAlignment w:val="auto"/>
              <w:rPr>
                <w:rFonts w:hint="eastAsia" w:ascii="仿宋" w:hAnsi="仿宋" w:eastAsia="仿宋" w:cs="仿宋"/>
                <w:sz w:val="28"/>
                <w:szCs w:val="28"/>
              </w:rPr>
            </w:pPr>
            <w:r>
              <w:rPr>
                <w:rFonts w:hint="eastAsia" w:ascii="仿宋" w:hAnsi="仿宋" w:eastAsia="仿宋" w:cs="仿宋"/>
                <w:spacing w:val="15"/>
                <w:sz w:val="28"/>
                <w:szCs w:val="28"/>
              </w:rPr>
              <w:t>(1)取得本职业三级/高级工职业资格证书(技</w:t>
            </w:r>
            <w:r>
              <w:rPr>
                <w:rFonts w:hint="eastAsia" w:ascii="仿宋" w:hAnsi="仿宋" w:eastAsia="仿宋" w:cs="仿宋"/>
                <w:spacing w:val="14"/>
                <w:sz w:val="28"/>
                <w:szCs w:val="28"/>
              </w:rPr>
              <w:t>能等级证书)后，累计从事本职业工作4年(含)</w:t>
            </w:r>
            <w:r>
              <w:rPr>
                <w:rFonts w:hint="eastAsia" w:ascii="仿宋" w:hAnsi="仿宋" w:eastAsia="仿宋" w:cs="仿宋"/>
                <w:sz w:val="28"/>
                <w:szCs w:val="28"/>
              </w:rPr>
              <w:t xml:space="preserve"> </w:t>
            </w:r>
            <w:r>
              <w:rPr>
                <w:rFonts w:hint="eastAsia" w:ascii="仿宋" w:hAnsi="仿宋" w:eastAsia="仿宋" w:cs="仿宋"/>
                <w:spacing w:val="-15"/>
                <w:sz w:val="28"/>
                <w:szCs w:val="28"/>
              </w:rPr>
              <w:t>以</w:t>
            </w:r>
            <w:r>
              <w:rPr>
                <w:rFonts w:hint="eastAsia" w:ascii="仿宋" w:hAnsi="仿宋" w:eastAsia="仿宋" w:cs="仿宋"/>
                <w:spacing w:val="-12"/>
                <w:sz w:val="28"/>
                <w:szCs w:val="28"/>
              </w:rPr>
              <w:t xml:space="preserve"> </w:t>
            </w:r>
            <w:r>
              <w:rPr>
                <w:rFonts w:hint="eastAsia" w:ascii="仿宋" w:hAnsi="仿宋" w:eastAsia="仿宋" w:cs="仿宋"/>
                <w:spacing w:val="-15"/>
                <w:sz w:val="28"/>
                <w:szCs w:val="28"/>
              </w:rPr>
              <w:t>上</w:t>
            </w:r>
            <w:r>
              <w:rPr>
                <w:rFonts w:hint="eastAsia" w:ascii="仿宋" w:hAnsi="仿宋" w:eastAsia="仿宋" w:cs="仿宋"/>
                <w:spacing w:val="-22"/>
                <w:sz w:val="28"/>
                <w:szCs w:val="28"/>
              </w:rPr>
              <w:t xml:space="preserve"> </w:t>
            </w:r>
            <w:r>
              <w:rPr>
                <w:rFonts w:hint="eastAsia" w:ascii="仿宋" w:hAnsi="仿宋" w:eastAsia="仿宋" w:cs="仿宋"/>
                <w:spacing w:val="-15"/>
                <w:sz w:val="28"/>
                <w:szCs w:val="28"/>
              </w:rPr>
              <w:t>。</w:t>
            </w:r>
          </w:p>
          <w:p>
            <w:pPr>
              <w:keepNext w:val="0"/>
              <w:keepLines w:val="0"/>
              <w:pageBreakBefore w:val="0"/>
              <w:kinsoku/>
              <w:wordWrap/>
              <w:overflowPunct/>
              <w:topLinePunct w:val="0"/>
              <w:autoSpaceDE/>
              <w:autoSpaceDN/>
              <w:bidi w:val="0"/>
              <w:adjustRightInd/>
              <w:snapToGrid/>
              <w:spacing w:before="39" w:line="300" w:lineRule="exact"/>
              <w:ind w:left="111" w:leftChars="0" w:right="160" w:rightChars="0"/>
              <w:jc w:val="left"/>
              <w:textAlignment w:val="auto"/>
              <w:rPr>
                <w:rFonts w:hint="eastAsia" w:ascii="仿宋" w:hAnsi="仿宋" w:eastAsia="仿宋" w:cs="仿宋"/>
                <w:kern w:val="2"/>
                <w:sz w:val="28"/>
                <w:szCs w:val="28"/>
                <w:lang w:val="en-US" w:eastAsia="zh-CN" w:bidi="ar-SA"/>
              </w:rPr>
            </w:pPr>
            <w:r>
              <w:rPr>
                <w:rFonts w:hint="eastAsia" w:ascii="仿宋" w:hAnsi="仿宋" w:eastAsia="仿宋" w:cs="仿宋"/>
                <w:spacing w:val="7"/>
                <w:sz w:val="28"/>
                <w:szCs w:val="28"/>
              </w:rPr>
              <w:t>(2)取得本职业三级/高级工职业资格证书(技能等级</w:t>
            </w:r>
            <w:r>
              <w:rPr>
                <w:rFonts w:hint="eastAsia" w:ascii="仿宋" w:hAnsi="仿宋" w:eastAsia="仿宋" w:cs="仿宋"/>
                <w:spacing w:val="6"/>
                <w:sz w:val="28"/>
                <w:szCs w:val="28"/>
              </w:rPr>
              <w:t>证书)的高级技工学校、技师学院毕业生，</w:t>
            </w:r>
            <w:r>
              <w:rPr>
                <w:rFonts w:hint="eastAsia" w:ascii="仿宋" w:hAnsi="仿宋" w:eastAsia="仿宋" w:cs="仿宋"/>
                <w:sz w:val="28"/>
                <w:szCs w:val="28"/>
              </w:rPr>
              <w:t xml:space="preserve"> </w:t>
            </w:r>
            <w:r>
              <w:rPr>
                <w:rFonts w:hint="eastAsia" w:ascii="仿宋" w:hAnsi="仿宋" w:eastAsia="仿宋" w:cs="仿宋"/>
                <w:spacing w:val="4"/>
                <w:sz w:val="28"/>
                <w:szCs w:val="28"/>
              </w:rPr>
              <w:t>累计从事本职业工作3年(含)以上；或取得本职业预备技师证书的技师学院毕业生，累计从事本</w:t>
            </w:r>
            <w:r>
              <w:rPr>
                <w:rFonts w:hint="eastAsia" w:ascii="仿宋" w:hAnsi="仿宋" w:eastAsia="仿宋" w:cs="仿宋"/>
                <w:spacing w:val="7"/>
                <w:sz w:val="28"/>
                <w:szCs w:val="28"/>
              </w:rPr>
              <w:t xml:space="preserve"> </w:t>
            </w:r>
            <w:r>
              <w:rPr>
                <w:rFonts w:hint="eastAsia" w:ascii="仿宋" w:hAnsi="仿宋" w:eastAsia="仿宋" w:cs="仿宋"/>
                <w:spacing w:val="26"/>
                <w:sz w:val="28"/>
                <w:szCs w:val="28"/>
              </w:rPr>
              <w:t>职业工作2年(含)以上。</w:t>
            </w:r>
          </w:p>
        </w:tc>
        <w:tc>
          <w:tcPr>
            <w:tcW w:w="1633" w:type="dxa"/>
            <w:vMerge w:val="continue"/>
          </w:tcPr>
          <w:p>
            <w:pPr>
              <w:widowControl/>
              <w:tabs>
                <w:tab w:val="left" w:pos="3054"/>
                <w:tab w:val="center" w:pos="4213"/>
              </w:tabs>
              <w:jc w:val="left"/>
              <w:rPr>
                <w:rFonts w:hint="eastAsia" w:ascii="宋体" w:hAnsi="宋体" w:eastAsia="宋体" w:cs="宋体"/>
                <w:b/>
                <w:bCs/>
                <w:kern w:val="0"/>
                <w:sz w:val="28"/>
                <w:szCs w:val="28"/>
                <w:vertAlign w:val="baseline"/>
                <w:lang w:eastAsia="zh-CN"/>
              </w:rPr>
            </w:pPr>
          </w:p>
        </w:tc>
      </w:tr>
    </w:tbl>
    <w:p/>
    <w:sectPr>
      <w:pgSz w:w="11906" w:h="16838"/>
      <w:pgMar w:top="1440" w:right="1800" w:bottom="1131"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QxNTIxYTMyZmVlYjBiYTM5NjFjMjlhMjcxNGVkNmUifQ=="/>
  </w:docVars>
  <w:rsids>
    <w:rsidRoot w:val="78A04CBF"/>
    <w:rsid w:val="78A04C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2023-09-27T07:12:00Z</dcterms:created>
  <dc:creator>v</dc:creator>
  <cp:lastModifiedBy>v</cp:lastModifiedBy>
  <dcterms:modified xsi:type="dcterms:W3CDTF">2023-09-27T07:13:01Z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2D91835F0BE54AE5B20B2962F58A29CD_11</vt:lpwstr>
  </property>
</Properties>
</file>